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B3795" w14:textId="77777777" w:rsidR="00B55AD9" w:rsidRDefault="00B55AD9" w:rsidP="00B55AD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808080"/>
          <w:sz w:val="24"/>
          <w:szCs w:val="24"/>
          <w:lang w:val="en-US" w:bidi="ta-IN"/>
        </w:rPr>
      </w:pPr>
    </w:p>
    <w:p w14:paraId="61260D98" w14:textId="6B50279A" w:rsidR="00EB2C1B" w:rsidRPr="00A86CC7" w:rsidRDefault="007A016D" w:rsidP="007A016D">
      <w:pPr>
        <w:spacing w:after="0" w:line="240" w:lineRule="auto"/>
        <w:ind w:left="720" w:hanging="720"/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</w:pPr>
      <w:r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>RAJNI PERERA</w:t>
      </w:r>
      <w:r w:rsidR="009B37FB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 xml:space="preserve"> b</w:t>
      </w:r>
      <w:r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>.1985</w:t>
      </w:r>
    </w:p>
    <w:p w14:paraId="533FF908" w14:textId="77777777" w:rsidR="00B55AD9" w:rsidRPr="00A86CC7" w:rsidRDefault="00B55AD9" w:rsidP="00A86CC7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</w:p>
    <w:p w14:paraId="5841991F" w14:textId="77777777" w:rsidR="00B55AD9" w:rsidRPr="00A86CC7" w:rsidRDefault="00B55AD9" w:rsidP="00A86CC7">
      <w:pPr>
        <w:spacing w:after="0" w:line="276" w:lineRule="auto"/>
        <w:ind w:left="720" w:hanging="720"/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</w:pPr>
      <w:r w:rsidRPr="00A86CC7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>Education</w:t>
      </w:r>
    </w:p>
    <w:p w14:paraId="679C25B5" w14:textId="69849ED1" w:rsidR="00B55AD9" w:rsidRPr="00A86CC7" w:rsidRDefault="007A016D" w:rsidP="00A86CC7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>2011</w:t>
      </w:r>
      <w:r w:rsidR="00B55AD9" w:rsidRPr="00A86CC7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  <w:t xml:space="preserve">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Bachelor of Fine Arts, Ontario College of Art and Design, Toronto, Canada</w:t>
      </w:r>
    </w:p>
    <w:p w14:paraId="6C5F7CB9" w14:textId="77777777" w:rsidR="00B55AD9" w:rsidRPr="00A86CC7" w:rsidRDefault="00B55AD9" w:rsidP="00A86CC7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</w:p>
    <w:p w14:paraId="190BE50C" w14:textId="15D036E0" w:rsidR="00A86CC7" w:rsidRPr="00A86CC7" w:rsidRDefault="00B55AD9" w:rsidP="00A86CC7">
      <w:pPr>
        <w:spacing w:after="0" w:line="276" w:lineRule="auto"/>
        <w:ind w:left="720" w:hanging="720"/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</w:pPr>
      <w:r w:rsidRPr="00A86CC7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 xml:space="preserve">Solo </w:t>
      </w:r>
      <w:r w:rsidR="000B2111" w:rsidRPr="00A86CC7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>Exhibitions</w:t>
      </w:r>
      <w:r w:rsidR="007B1446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 xml:space="preserve"> (selected)</w:t>
      </w:r>
    </w:p>
    <w:p w14:paraId="633A237A" w14:textId="019DAC36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>2019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TRAVELLER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Patel-Division Projects, Toronto</w:t>
      </w:r>
    </w:p>
    <w:p w14:paraId="13042676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2018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(</w:t>
      </w:r>
      <w:proofErr w:type="gramStart"/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m)Otherworld</w:t>
      </w:r>
      <w:proofErr w:type="gramEnd"/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 xml:space="preserve"> Creates and Destroys Itself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Project Gallery, Toronto</w:t>
      </w:r>
    </w:p>
    <w:p w14:paraId="21444506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Surreal Body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Saskia Fernando Gallery, Colombo, Sri Lanka</w:t>
      </w:r>
    </w:p>
    <w:p w14:paraId="5318CDF2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2015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True Mirage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– Printed works by Todd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Westendorp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(Curatorial) | HUNTCLUB, Toronto, Canada</w:t>
      </w:r>
    </w:p>
    <w:p w14:paraId="79A1A3CA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2015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The Embellished Lens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| Saskia Fernando Gallery, Colombo, Sri Lanka</w:t>
      </w:r>
    </w:p>
    <w:p w14:paraId="49156548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2015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proofErr w:type="spellStart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Afrika</w:t>
      </w:r>
      <w:proofErr w:type="spellEnd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 </w:t>
      </w:r>
      <w:proofErr w:type="spellStart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Galaktika</w:t>
      </w:r>
      <w:proofErr w:type="spellEnd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|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Videofag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, Toronto, Canada</w:t>
      </w:r>
    </w:p>
    <w:p w14:paraId="54DB6062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2014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proofErr w:type="spellStart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Afrika</w:t>
      </w:r>
      <w:proofErr w:type="spellEnd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 </w:t>
      </w:r>
      <w:proofErr w:type="spellStart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Galaktika</w:t>
      </w:r>
      <w:proofErr w:type="spellEnd"/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| Art League Houston, Houston, Texas, USA</w:t>
      </w:r>
    </w:p>
    <w:p w14:paraId="7F0D78A6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2013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Illuminated Mythologies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| Mark Christopher Gallery, Toronto, Canada</w:t>
      </w:r>
    </w:p>
    <w:p w14:paraId="42DA6B78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2012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Art With Heart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| National Auction by Casey House Toronto, Canada</w:t>
      </w:r>
    </w:p>
    <w:p w14:paraId="5059BB7A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2011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You Worship Us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|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Katzman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Kamen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Gallery, Toronto, Canada</w:t>
      </w:r>
    </w:p>
    <w:p w14:paraId="49046439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</w:p>
    <w:p w14:paraId="4331B933" w14:textId="6FD5F2F5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>Group Exhibitions</w:t>
      </w:r>
      <w:r w:rsidR="007B1446">
        <w:rPr>
          <w:rFonts w:ascii="Times" w:eastAsia="Times New Roman" w:hAnsi="Times" w:cs="Arial"/>
          <w:b/>
          <w:bCs/>
          <w:sz w:val="24"/>
          <w:szCs w:val="24"/>
          <w:lang w:val="en-US" w:bidi="ta-IN"/>
        </w:rPr>
        <w:t xml:space="preserve"> (selected)</w:t>
      </w:r>
      <w:bookmarkStart w:id="0" w:name="_GoBack"/>
      <w:bookmarkEnd w:id="0"/>
    </w:p>
    <w:p w14:paraId="7C78DC3F" w14:textId="7FF219CF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>2020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Made of Honey, Gold &amp; Marigold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The Robert McLaughlin Gallery, Oshawa</w:t>
      </w:r>
    </w:p>
    <w:p w14:paraId="28A734EF" w14:textId="2D1CC9ED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>2019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 xml:space="preserve">Banners For New Empires (duo with Nep </w:t>
      </w:r>
      <w:proofErr w:type="spellStart"/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Sidhu</w:t>
      </w:r>
      <w:proofErr w:type="spellEnd"/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)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|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The Mackenzie Gallery, Regina</w:t>
      </w:r>
    </w:p>
    <w:p w14:paraId="18E43EC7" w14:textId="2CE44B7E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>2019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Face Of The Deep</w:t>
      </w:r>
      <w:r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Project Gallery, Toronto</w:t>
      </w:r>
    </w:p>
    <w:p w14:paraId="5AB07B2E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2018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Believe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The Museum Of Contemporary Art, Toronto, Canada</w:t>
      </w:r>
    </w:p>
    <w:p w14:paraId="0F685311" w14:textId="3F728D65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2018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proofErr w:type="spellStart"/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Banlieue</w:t>
      </w:r>
      <w:proofErr w:type="spellEnd"/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 xml:space="preserve">! Triennial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| Salle Alfred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Pellan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,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Maison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Des Arts de Laval, Quebec, Canada</w:t>
      </w:r>
    </w:p>
    <w:p w14:paraId="1B5DEA0E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2017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 xml:space="preserve">Every. Day. Objects.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| Art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Metropole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, Toronto, Canada</w:t>
      </w:r>
    </w:p>
    <w:p w14:paraId="0D09DC49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2017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In Pursuit Of the Perfect Pose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Gallery 44, Toronto, Canada</w:t>
      </w:r>
    </w:p>
    <w:p w14:paraId="1D4E8332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2017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Migrating the Margins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Art Gallery of York University, Toronto, Canada</w:t>
      </w:r>
    </w:p>
    <w:p w14:paraId="1E2ED126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2017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 xml:space="preserve">Colombo Art Biennale Showcase: Return In Search Of Stillness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|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Summerhall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, Edinburgh, UK</w:t>
      </w:r>
    </w:p>
    <w:p w14:paraId="348FAFE0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2017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HEAT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OTA Fine Arts, Tokyo, Japan</w:t>
      </w:r>
    </w:p>
    <w:p w14:paraId="3D0B6647" w14:textId="77777777" w:rsid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2017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Controller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Superchief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Gallery, with Reginald </w:t>
      </w:r>
      <w:proofErr w:type="spellStart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Pean</w:t>
      </w:r>
      <w:proofErr w:type="spellEnd"/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, Brooklyn, New York</w:t>
      </w:r>
    </w:p>
    <w:p w14:paraId="3A96487F" w14:textId="795F973E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  <w:t>Colombo Art Biennale, Colombo, Sri Lanka</w:t>
      </w:r>
    </w:p>
    <w:p w14:paraId="3267F885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Scope Art Fair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The Public House Of Art, Basel, Switzerland</w:t>
      </w:r>
    </w:p>
    <w:p w14:paraId="59B5CBA0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Identity Kit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The Public House Of Art, Amsterdam, The Netherlands</w:t>
      </w:r>
    </w:p>
    <w:p w14:paraId="2E5193A4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Art Dubai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Saskia Fernando Gallery, Dubai, UAE</w:t>
      </w:r>
    </w:p>
    <w:p w14:paraId="0A99BE3E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 xml:space="preserve">Colombo Art Biennale: </w:t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 xml:space="preserve">Conceiving Space |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Colombo, Sri Lanka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br/>
        <w:t xml:space="preserve">2016 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FUTURE 33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YTB Gallery, Toronto, Canada</w:t>
      </w:r>
    </w:p>
    <w:p w14:paraId="472404D3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sz w:val="24"/>
          <w:szCs w:val="24"/>
          <w:lang w:val="en-US" w:bidi="ta-IN"/>
        </w:rPr>
        <w:t>Scope Art Fair, The Public House of Art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Basel, Switzerland</w:t>
      </w:r>
    </w:p>
    <w:p w14:paraId="4BD9E440" w14:textId="77777777" w:rsidR="007A016D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Identity Kit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 xml:space="preserve"> | The Public House of Art, Amsterdam, The Netherlands</w:t>
      </w:r>
    </w:p>
    <w:p w14:paraId="7D367534" w14:textId="4D30FC69" w:rsidR="00B55AD9" w:rsidRPr="007A016D" w:rsidRDefault="007A016D" w:rsidP="007A016D">
      <w:pPr>
        <w:spacing w:after="0" w:line="276" w:lineRule="auto"/>
        <w:ind w:left="720" w:hanging="720"/>
        <w:rPr>
          <w:rFonts w:ascii="Times" w:eastAsia="Times New Roman" w:hAnsi="Times" w:cs="Arial"/>
          <w:bCs/>
          <w:sz w:val="24"/>
          <w:szCs w:val="24"/>
          <w:lang w:val="en-US" w:bidi="ta-IN"/>
        </w:rPr>
      </w:pP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2016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ab/>
      </w:r>
      <w:r w:rsidRPr="007A016D">
        <w:rPr>
          <w:rFonts w:ascii="Times" w:eastAsia="Times New Roman" w:hAnsi="Times" w:cs="Arial"/>
          <w:bCs/>
          <w:i/>
          <w:iCs/>
          <w:sz w:val="24"/>
          <w:szCs w:val="24"/>
          <w:lang w:val="en-US" w:bidi="ta-IN"/>
        </w:rPr>
        <w:t>Disambiguation</w:t>
      </w:r>
      <w:r w:rsidRPr="007A016D">
        <w:rPr>
          <w:rFonts w:ascii="Times" w:eastAsia="Times New Roman" w:hAnsi="Times" w:cs="Arial"/>
          <w:bCs/>
          <w:sz w:val="24"/>
          <w:szCs w:val="24"/>
          <w:lang w:val="en-US" w:bidi="ta-IN"/>
        </w:rPr>
        <w:t>, curated by Saskia Fernando | Art Dubai 2016, UAE</w:t>
      </w:r>
    </w:p>
    <w:sectPr w:rsidR="00B55AD9" w:rsidRPr="007A01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EE4DE" w14:textId="77777777" w:rsidR="00195728" w:rsidRDefault="00195728" w:rsidP="00B55AD9">
      <w:pPr>
        <w:spacing w:after="0" w:line="240" w:lineRule="auto"/>
      </w:pPr>
      <w:r>
        <w:separator/>
      </w:r>
    </w:p>
  </w:endnote>
  <w:endnote w:type="continuationSeparator" w:id="0">
    <w:p w14:paraId="35BD49A3" w14:textId="77777777" w:rsidR="00195728" w:rsidRDefault="00195728" w:rsidP="00B5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9152A" w14:textId="77777777" w:rsidR="00B55AD9" w:rsidRPr="006B03EF" w:rsidRDefault="00B55AD9" w:rsidP="00B55AD9">
    <w:pPr>
      <w:pStyle w:val="Footer"/>
      <w:jc w:val="center"/>
      <w:rPr>
        <w:rFonts w:ascii="Century Gothic" w:hAnsi="Century Gothic"/>
        <w:spacing w:val="70"/>
        <w:sz w:val="18"/>
        <w:szCs w:val="20"/>
        <w:lang w:val="fr-FR"/>
      </w:rPr>
    </w:pPr>
    <w:r>
      <w:rPr>
        <w:rFonts w:ascii="Century Gothic" w:hAnsi="Century Gothic"/>
        <w:spacing w:val="70"/>
        <w:sz w:val="18"/>
        <w:szCs w:val="20"/>
        <w:lang w:val="fr-FR"/>
      </w:rPr>
      <w:t>41, HORTON PLACE</w:t>
    </w:r>
    <w:r w:rsidRPr="006B03EF">
      <w:rPr>
        <w:rFonts w:ascii="Century Gothic" w:hAnsi="Century Gothic"/>
        <w:spacing w:val="70"/>
        <w:sz w:val="18"/>
        <w:szCs w:val="20"/>
        <w:lang w:val="fr-FR"/>
      </w:rPr>
      <w:t>, COLOMBO 7, SRI LANKA TEL +94 (11)7429010</w:t>
    </w:r>
  </w:p>
  <w:p w14:paraId="5D3DBFBA" w14:textId="77777777" w:rsidR="00B55AD9" w:rsidRPr="00E32B39" w:rsidRDefault="00B55AD9" w:rsidP="00B55AD9">
    <w:pPr>
      <w:pStyle w:val="Footer"/>
      <w:jc w:val="center"/>
      <w:rPr>
        <w:rFonts w:ascii="Century Gothic" w:hAnsi="Century Gothic"/>
        <w:spacing w:val="70"/>
        <w:sz w:val="18"/>
        <w:szCs w:val="20"/>
      </w:rPr>
    </w:pPr>
    <w:r>
      <w:rPr>
        <w:rFonts w:ascii="Century Gothic" w:hAnsi="Century Gothic"/>
        <w:spacing w:val="70"/>
        <w:sz w:val="18"/>
        <w:szCs w:val="20"/>
      </w:rPr>
      <w:t>www.saskiafernandogallery.com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B53E3" w14:textId="77777777" w:rsidR="00195728" w:rsidRDefault="00195728" w:rsidP="00B55AD9">
      <w:pPr>
        <w:spacing w:after="0" w:line="240" w:lineRule="auto"/>
      </w:pPr>
      <w:r>
        <w:separator/>
      </w:r>
    </w:p>
  </w:footnote>
  <w:footnote w:type="continuationSeparator" w:id="0">
    <w:p w14:paraId="2B16E838" w14:textId="77777777" w:rsidR="00195728" w:rsidRDefault="00195728" w:rsidP="00B5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5514E" w14:textId="77777777" w:rsidR="00B55AD9" w:rsidRDefault="00B55AD9" w:rsidP="00A86CC7">
    <w:pPr>
      <w:pStyle w:val="Header"/>
      <w:jc w:val="center"/>
    </w:pPr>
    <w:r w:rsidRPr="001C3A48">
      <w:rPr>
        <w:noProof/>
        <w:lang w:val="en-US"/>
      </w:rPr>
      <w:drawing>
        <wp:inline distT="0" distB="0" distL="0" distR="0" wp14:anchorId="456A00DA" wp14:editId="321A24B6">
          <wp:extent cx="4474210" cy="525940"/>
          <wp:effectExtent l="0" t="0" r="0" b="7620"/>
          <wp:docPr id="1" name="Picture 4" descr="Description: new s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new sf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4210" cy="52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9"/>
    <w:rsid w:val="000B2111"/>
    <w:rsid w:val="00146F6C"/>
    <w:rsid w:val="00195728"/>
    <w:rsid w:val="0031225D"/>
    <w:rsid w:val="003F615A"/>
    <w:rsid w:val="00444CAD"/>
    <w:rsid w:val="004527B6"/>
    <w:rsid w:val="00453D20"/>
    <w:rsid w:val="004542B3"/>
    <w:rsid w:val="00537BA1"/>
    <w:rsid w:val="0055718E"/>
    <w:rsid w:val="00791B86"/>
    <w:rsid w:val="007A016D"/>
    <w:rsid w:val="007B1446"/>
    <w:rsid w:val="009B37FB"/>
    <w:rsid w:val="00A86CC7"/>
    <w:rsid w:val="00B55AD9"/>
    <w:rsid w:val="00C727F9"/>
    <w:rsid w:val="00CA2428"/>
    <w:rsid w:val="00EB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E8E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D9"/>
  </w:style>
  <w:style w:type="paragraph" w:styleId="Footer">
    <w:name w:val="footer"/>
    <w:basedOn w:val="Normal"/>
    <w:link w:val="FooterChar"/>
    <w:uiPriority w:val="99"/>
    <w:unhideWhenUsed/>
    <w:rsid w:val="00B55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D9"/>
  </w:style>
  <w:style w:type="paragraph" w:styleId="BalloonText">
    <w:name w:val="Balloon Text"/>
    <w:basedOn w:val="Normal"/>
    <w:link w:val="BalloonTextChar"/>
    <w:uiPriority w:val="99"/>
    <w:semiHidden/>
    <w:unhideWhenUsed/>
    <w:rsid w:val="00453D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20"/>
    <w:rPr>
      <w:rFonts w:ascii="Lucida Grande" w:hAnsi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53D2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D9"/>
  </w:style>
  <w:style w:type="paragraph" w:styleId="Footer">
    <w:name w:val="footer"/>
    <w:basedOn w:val="Normal"/>
    <w:link w:val="FooterChar"/>
    <w:uiPriority w:val="99"/>
    <w:unhideWhenUsed/>
    <w:rsid w:val="00B55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D9"/>
  </w:style>
  <w:style w:type="paragraph" w:styleId="BalloonText">
    <w:name w:val="Balloon Text"/>
    <w:basedOn w:val="Normal"/>
    <w:link w:val="BalloonTextChar"/>
    <w:uiPriority w:val="99"/>
    <w:semiHidden/>
    <w:unhideWhenUsed/>
    <w:rsid w:val="00453D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20"/>
    <w:rPr>
      <w:rFonts w:ascii="Lucida Grande" w:hAnsi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53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1847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Markar</dc:creator>
  <cp:keywords/>
  <dc:description/>
  <cp:lastModifiedBy>Saskia Fernando</cp:lastModifiedBy>
  <cp:revision>4</cp:revision>
  <dcterms:created xsi:type="dcterms:W3CDTF">2020-05-07T06:38:00Z</dcterms:created>
  <dcterms:modified xsi:type="dcterms:W3CDTF">2020-05-07T06:54:00Z</dcterms:modified>
</cp:coreProperties>
</file>